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8" w:rsidRDefault="00FE1078" w:rsidP="00FE1078">
      <w:pPr>
        <w:pStyle w:val="60-AKAhead"/>
        <w:pBdr>
          <w:bottom w:val="single" w:sz="6" w:space="2" w:color="auto"/>
        </w:pBdr>
        <w:spacing w:before="0"/>
      </w:pPr>
      <w:r>
        <w:t>Directed Reading 3.1</w:t>
      </w:r>
      <w:bookmarkStart w:id="0" w:name="_GoBack"/>
      <w:bookmarkEnd w:id="0"/>
    </w:p>
    <w:p w:rsidR="00FE1078" w:rsidRDefault="00FE1078" w:rsidP="00FE1078">
      <w:pPr>
        <w:pStyle w:val="61a-AKBheadafterA"/>
      </w:pPr>
      <w:r>
        <w:t>Section: The diversity of Cells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1.</w:t>
      </w:r>
      <w:r>
        <w:tab/>
        <w:t>cell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2.</w:t>
      </w:r>
      <w:r>
        <w:tab/>
        <w:t>C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3.</w:t>
      </w:r>
      <w:r>
        <w:tab/>
        <w:t>D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4.</w:t>
      </w:r>
      <w:r>
        <w:tab/>
        <w:t>A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5.</w:t>
      </w:r>
      <w:r>
        <w:tab/>
        <w:t>E</w:t>
      </w:r>
    </w:p>
    <w:p w:rsidR="00FE1078" w:rsidRDefault="00FE1078" w:rsidP="00FE1078">
      <w:pPr>
        <w:pStyle w:val="64-AKnumberedtext"/>
        <w:rPr>
          <w:color w:val="333333"/>
          <w:sz w:val="21"/>
          <w:szCs w:val="21"/>
        </w:rPr>
      </w:pPr>
      <w:r>
        <w:tab/>
      </w:r>
      <w:r>
        <w:rPr>
          <w:rStyle w:val="64-AKcallout"/>
        </w:rPr>
        <w:t>6.</w:t>
      </w:r>
      <w:r>
        <w:tab/>
        <w:t>B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7.</w:t>
      </w:r>
      <w:r>
        <w:tab/>
        <w:t>cells of plants and fungi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8.</w:t>
      </w:r>
      <w:r>
        <w:tab/>
        <w:t>All organisms are made of one or more cells. The cell is the basic unit of all living things. All cells come from existing cells.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9.</w:t>
      </w:r>
      <w:r>
        <w:tab/>
        <w:t>C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10.</w:t>
      </w:r>
      <w:r>
        <w:tab/>
        <w:t>A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11.</w:t>
      </w:r>
      <w:r>
        <w:tab/>
        <w:t>B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12.</w:t>
      </w:r>
      <w:r>
        <w:tab/>
        <w:t>B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13.</w:t>
      </w:r>
      <w:r>
        <w:tab/>
        <w:t>E</w:t>
      </w:r>
    </w:p>
    <w:p w:rsidR="00FE1078" w:rsidRDefault="00FE1078" w:rsidP="00FE1078">
      <w:pPr>
        <w:pStyle w:val="64-AKnumberedtext"/>
      </w:pPr>
      <w:r>
        <w:rPr>
          <w:rStyle w:val="64-AKcallout"/>
        </w:rPr>
        <w:t>14.</w:t>
      </w:r>
      <w:r>
        <w:rPr>
          <w:rStyle w:val="64-AKcallout"/>
        </w:rPr>
        <w:tab/>
      </w:r>
      <w:r>
        <w:tab/>
        <w:t>D</w:t>
      </w:r>
    </w:p>
    <w:p w:rsidR="00FE1078" w:rsidRDefault="00FE1078" w:rsidP="00FE1078">
      <w:pPr>
        <w:pStyle w:val="64-AKnumberedtext"/>
      </w:pPr>
      <w:r>
        <w:rPr>
          <w:rStyle w:val="64-AKcallout"/>
        </w:rPr>
        <w:t>15.</w:t>
      </w:r>
      <w:r>
        <w:tab/>
      </w:r>
      <w:r>
        <w:tab/>
        <w:t>A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16.</w:t>
      </w:r>
      <w:r>
        <w:tab/>
        <w:t>C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17.</w:t>
      </w:r>
      <w:r>
        <w:tab/>
        <w:t>cell membranes, organelles, cytoplasm, and DNA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18.</w:t>
      </w:r>
      <w:r>
        <w:tab/>
        <w:t>eukaryotic and prokaryotic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19.</w:t>
      </w:r>
      <w:r>
        <w:tab/>
        <w:t>Prokaryotes are organisms that consist of a single cell that does not have a nucleus or membrane-bound organelles.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20.</w:t>
      </w:r>
      <w:r>
        <w:tab/>
        <w:t>bacteria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21.</w:t>
      </w:r>
      <w:r>
        <w:tab/>
        <w:t>tiny, round organelles made of protein and other material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22.</w:t>
      </w:r>
      <w:r>
        <w:tab/>
        <w:t>Answers may vary. Sample answer: Archaeal ribosomes are different from bacterial ribosomes.</w:t>
      </w:r>
    </w:p>
    <w:p w:rsidR="00FE1078" w:rsidRDefault="00FE1078" w:rsidP="00FE1078">
      <w:pPr>
        <w:pStyle w:val="64-AKnumberedtext"/>
      </w:pPr>
      <w:r>
        <w:tab/>
      </w:r>
      <w:r>
        <w:rPr>
          <w:rStyle w:val="64-AKcallout"/>
        </w:rPr>
        <w:t>23.</w:t>
      </w:r>
      <w:r>
        <w:tab/>
        <w:t>heat-loving, salt-loving, and methane-making</w:t>
      </w:r>
    </w:p>
    <w:p w:rsidR="00FE1078" w:rsidRDefault="00FE1078" w:rsidP="00FE1078">
      <w:pPr>
        <w:pStyle w:val="64-AKnumberedtext"/>
        <w:rPr>
          <w:sz w:val="21"/>
          <w:szCs w:val="21"/>
        </w:rPr>
      </w:pPr>
      <w:r>
        <w:tab/>
      </w:r>
      <w:r>
        <w:rPr>
          <w:rStyle w:val="64-AKcallout"/>
        </w:rPr>
        <w:t>24.</w:t>
      </w:r>
      <w:r>
        <w:tab/>
      </w:r>
      <w:r>
        <w:rPr>
          <w:sz w:val="21"/>
          <w:szCs w:val="21"/>
        </w:rPr>
        <w:t>D</w:t>
      </w:r>
    </w:p>
    <w:p w:rsidR="00FE1078" w:rsidRDefault="00FE1078" w:rsidP="00FE1078">
      <w:pPr>
        <w:pStyle w:val="64-AKnumberedtext"/>
        <w:rPr>
          <w:sz w:val="21"/>
          <w:szCs w:val="21"/>
        </w:rPr>
      </w:pPr>
      <w:r>
        <w:tab/>
      </w:r>
      <w:r>
        <w:rPr>
          <w:rStyle w:val="64-AKcallout"/>
        </w:rPr>
        <w:t>25.</w:t>
      </w:r>
      <w:r>
        <w:tab/>
      </w:r>
      <w:r>
        <w:rPr>
          <w:sz w:val="21"/>
          <w:szCs w:val="21"/>
        </w:rPr>
        <w:t>B</w:t>
      </w:r>
    </w:p>
    <w:p w:rsidR="00FE1078" w:rsidRDefault="00FE1078" w:rsidP="00FE1078">
      <w:pPr>
        <w:pStyle w:val="64-AKnumberedtext"/>
        <w:rPr>
          <w:sz w:val="21"/>
          <w:szCs w:val="21"/>
        </w:rPr>
      </w:pPr>
      <w:r>
        <w:tab/>
      </w:r>
      <w:r>
        <w:rPr>
          <w:rStyle w:val="64-AKcallout"/>
        </w:rPr>
        <w:t>26.</w:t>
      </w:r>
      <w:r>
        <w:tab/>
      </w:r>
      <w:r>
        <w:rPr>
          <w:sz w:val="21"/>
          <w:szCs w:val="21"/>
        </w:rPr>
        <w:t>A</w:t>
      </w:r>
    </w:p>
    <w:p w:rsidR="00FE1078" w:rsidRDefault="00FE1078" w:rsidP="00FE1078">
      <w:pPr>
        <w:pStyle w:val="64-AKnumberedtext"/>
        <w:rPr>
          <w:sz w:val="21"/>
          <w:szCs w:val="21"/>
        </w:rPr>
      </w:pPr>
      <w:r>
        <w:tab/>
      </w:r>
      <w:r>
        <w:rPr>
          <w:rStyle w:val="64-AKcallout"/>
        </w:rPr>
        <w:t>27.</w:t>
      </w:r>
      <w:r>
        <w:tab/>
      </w:r>
      <w:r>
        <w:rPr>
          <w:sz w:val="21"/>
          <w:szCs w:val="21"/>
        </w:rPr>
        <w:t>“many cells”</w:t>
      </w:r>
    </w:p>
    <w:p w:rsidR="001F4106" w:rsidRDefault="00FE1078"/>
    <w:sectPr w:rsidR="001F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78"/>
    <w:rsid w:val="00292D20"/>
    <w:rsid w:val="00B34F1E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-AKAhead">
    <w:name w:val="60-AK A head"/>
    <w:rsid w:val="00FE1078"/>
    <w:pPr>
      <w:spacing w:before="240" w:after="0" w:line="320" w:lineRule="exact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61a-AKBheadafterA">
    <w:name w:val="61a-AK B head after A"/>
    <w:rsid w:val="00FE1078"/>
    <w:pPr>
      <w:spacing w:before="12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FE1078"/>
    <w:rPr>
      <w:rFonts w:ascii="Times New Roman" w:hAnsi="Times New Roman"/>
    </w:rPr>
  </w:style>
  <w:style w:type="paragraph" w:customStyle="1" w:styleId="64-AKnumberedtext">
    <w:name w:val="64-AK numbered text"/>
    <w:rsid w:val="00FE1078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-AKAhead">
    <w:name w:val="60-AK A head"/>
    <w:rsid w:val="00FE1078"/>
    <w:pPr>
      <w:spacing w:before="240" w:after="0" w:line="320" w:lineRule="exact"/>
    </w:pPr>
    <w:rPr>
      <w:rFonts w:ascii="Arial" w:eastAsia="Times New Roman" w:hAnsi="Arial" w:cs="Times New Roman"/>
      <w:b/>
      <w:noProof/>
      <w:sz w:val="30"/>
      <w:szCs w:val="20"/>
    </w:rPr>
  </w:style>
  <w:style w:type="paragraph" w:customStyle="1" w:styleId="61a-AKBheadafterA">
    <w:name w:val="61a-AK B head after A"/>
    <w:rsid w:val="00FE1078"/>
    <w:pPr>
      <w:spacing w:before="12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FE1078"/>
    <w:rPr>
      <w:rFonts w:ascii="Times New Roman" w:hAnsi="Times New Roman"/>
    </w:rPr>
  </w:style>
  <w:style w:type="paragraph" w:customStyle="1" w:styleId="64-AKnumberedtext">
    <w:name w:val="64-AK numbered text"/>
    <w:rsid w:val="00FE1078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2014-11-05T19:48:00Z</dcterms:created>
  <dcterms:modified xsi:type="dcterms:W3CDTF">2014-11-05T19:48:00Z</dcterms:modified>
</cp:coreProperties>
</file>